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86" w:rsidRPr="00E94D86" w:rsidRDefault="00E94D86" w:rsidP="00E94D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D86">
        <w:rPr>
          <w:rFonts w:ascii="Times New Roman" w:hAnsi="Times New Roman" w:cs="Times New Roman"/>
          <w:sz w:val="28"/>
          <w:szCs w:val="28"/>
        </w:rPr>
        <w:t>Порядок проведения общего собрания собственников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D86" w:rsidRPr="00E94D86" w:rsidRDefault="00E94D86" w:rsidP="00E94D8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86" w:rsidRPr="00E94D86" w:rsidRDefault="00621FF0" w:rsidP="00E94D8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6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</w:t>
      </w:r>
      <w:r w:rsidRPr="00E94D86">
        <w:rPr>
          <w:rFonts w:ascii="Times New Roman" w:hAnsi="Times New Roman" w:cs="Times New Roman"/>
          <w:b/>
          <w:sz w:val="28"/>
          <w:szCs w:val="28"/>
        </w:rPr>
        <w:t xml:space="preserve">более чем </w:t>
      </w:r>
      <w:r w:rsidR="00E94D86" w:rsidRPr="00E94D86">
        <w:rPr>
          <w:rFonts w:ascii="Times New Roman" w:hAnsi="Times New Roman" w:cs="Times New Roman"/>
          <w:b/>
          <w:sz w:val="28"/>
          <w:szCs w:val="28"/>
        </w:rPr>
        <w:t>50%</w:t>
      </w:r>
      <w:r w:rsidRPr="00E94D86">
        <w:rPr>
          <w:rFonts w:ascii="Times New Roman" w:hAnsi="Times New Roman" w:cs="Times New Roman"/>
          <w:sz w:val="28"/>
          <w:szCs w:val="28"/>
        </w:rPr>
        <w:t xml:space="preserve"> голосов от общего числа голосов</w:t>
      </w:r>
      <w:r w:rsidR="00E94D86" w:rsidRPr="00E94D86">
        <w:rPr>
          <w:rFonts w:ascii="Times New Roman" w:hAnsi="Times New Roman" w:cs="Times New Roman"/>
          <w:sz w:val="28"/>
          <w:szCs w:val="28"/>
        </w:rPr>
        <w:t xml:space="preserve">. </w:t>
      </w:r>
      <w:r w:rsidRPr="00E94D86">
        <w:rPr>
          <w:rFonts w:ascii="Times New Roman" w:hAnsi="Times New Roman" w:cs="Times New Roman"/>
          <w:sz w:val="28"/>
          <w:szCs w:val="28"/>
        </w:rPr>
        <w:t>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346401" w:rsidRPr="00E94D86" w:rsidRDefault="00621FF0" w:rsidP="00E94D8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6">
        <w:rPr>
          <w:rFonts w:ascii="Times New Roman" w:hAnsi="Times New Roman" w:cs="Times New Roman"/>
          <w:sz w:val="28"/>
          <w:szCs w:val="28"/>
        </w:rPr>
        <w:t>Собственник</w:t>
      </w:r>
      <w:r w:rsidR="00E94D86" w:rsidRPr="00E94D86">
        <w:rPr>
          <w:rFonts w:ascii="Times New Roman" w:hAnsi="Times New Roman" w:cs="Times New Roman"/>
          <w:sz w:val="28"/>
          <w:szCs w:val="28"/>
        </w:rPr>
        <w:t xml:space="preserve">, </w:t>
      </w:r>
      <w:r w:rsidRPr="00E94D86">
        <w:rPr>
          <w:rFonts w:ascii="Times New Roman" w:hAnsi="Times New Roman" w:cs="Times New Roman"/>
          <w:sz w:val="28"/>
          <w:szCs w:val="28"/>
        </w:rPr>
        <w:t xml:space="preserve">по инициативе которых созывается общее собрание собственников помещений в многоквартирном доме, </w:t>
      </w:r>
      <w:r w:rsidRPr="00E94D86">
        <w:rPr>
          <w:rFonts w:ascii="Times New Roman" w:hAnsi="Times New Roman" w:cs="Times New Roman"/>
          <w:b/>
          <w:sz w:val="28"/>
          <w:szCs w:val="28"/>
        </w:rPr>
        <w:t xml:space="preserve">обязаны сообщить собственникам помещений в данном доме о проведении такого собрания </w:t>
      </w:r>
      <w:r w:rsidRPr="00E94D86">
        <w:rPr>
          <w:rFonts w:ascii="Times New Roman" w:hAnsi="Times New Roman" w:cs="Times New Roman"/>
          <w:b/>
          <w:sz w:val="28"/>
          <w:szCs w:val="28"/>
          <w:u w:val="single"/>
        </w:rPr>
        <w:t>не позднее чем за десять дней</w:t>
      </w:r>
      <w:r w:rsidRPr="00E94D86">
        <w:rPr>
          <w:rFonts w:ascii="Times New Roman" w:hAnsi="Times New Roman" w:cs="Times New Roman"/>
          <w:b/>
          <w:sz w:val="28"/>
          <w:szCs w:val="28"/>
        </w:rPr>
        <w:t xml:space="preserve"> до даты его проведения.</w:t>
      </w:r>
      <w:r w:rsidRPr="00E94D86">
        <w:rPr>
          <w:rFonts w:ascii="Times New Roman" w:hAnsi="Times New Roman" w:cs="Times New Roman"/>
          <w:sz w:val="28"/>
          <w:szCs w:val="28"/>
        </w:rPr>
        <w:t xml:space="preserve"> В указанный срок </w:t>
      </w:r>
      <w:hyperlink r:id="rId6" w:history="1">
        <w:r w:rsidRPr="00E94D86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E94D86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 помещений в многоквартирном доме должно быть направлено</w:t>
      </w:r>
      <w:r w:rsidR="00E94D86" w:rsidRPr="00E94D86">
        <w:rPr>
          <w:rFonts w:ascii="Times New Roman" w:hAnsi="Times New Roman" w:cs="Times New Roman"/>
          <w:sz w:val="28"/>
          <w:szCs w:val="28"/>
        </w:rPr>
        <w:t xml:space="preserve"> каждому собственнику помещения.</w:t>
      </w:r>
    </w:p>
    <w:p w:rsidR="00621FF0" w:rsidRDefault="00621FF0" w:rsidP="00E94D8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D86">
        <w:rPr>
          <w:rFonts w:ascii="Times New Roman" w:hAnsi="Times New Roman" w:cs="Times New Roman"/>
          <w:sz w:val="28"/>
          <w:szCs w:val="28"/>
        </w:rPr>
        <w:t>Решения общего собрания собственников помещений в многоквартирном доме по вопроса</w:t>
      </w:r>
      <w:r w:rsidR="00E94D86" w:rsidRPr="00E94D86">
        <w:rPr>
          <w:rFonts w:ascii="Times New Roman" w:hAnsi="Times New Roman" w:cs="Times New Roman"/>
          <w:sz w:val="28"/>
          <w:szCs w:val="28"/>
        </w:rPr>
        <w:t xml:space="preserve">м, поставленным на голосование </w:t>
      </w:r>
      <w:r w:rsidRPr="00E94D86">
        <w:rPr>
          <w:rFonts w:ascii="Times New Roman" w:hAnsi="Times New Roman" w:cs="Times New Roman"/>
          <w:b/>
          <w:sz w:val="28"/>
          <w:szCs w:val="28"/>
        </w:rPr>
        <w:t xml:space="preserve">принимаются большинством не менее </w:t>
      </w:r>
      <w:r w:rsidRPr="00E94D86">
        <w:rPr>
          <w:rFonts w:ascii="Times New Roman" w:hAnsi="Times New Roman" w:cs="Times New Roman"/>
          <w:b/>
          <w:sz w:val="28"/>
          <w:szCs w:val="28"/>
          <w:u w:val="single"/>
        </w:rPr>
        <w:t>двух третей голосов</w:t>
      </w:r>
      <w:r w:rsidRPr="00E94D86">
        <w:rPr>
          <w:rFonts w:ascii="Times New Roman" w:hAnsi="Times New Roman" w:cs="Times New Roman"/>
          <w:b/>
          <w:sz w:val="28"/>
          <w:szCs w:val="28"/>
        </w:rPr>
        <w:t xml:space="preserve"> от общего числа голосов собственников помещений</w:t>
      </w:r>
      <w:r w:rsidR="00E94D86" w:rsidRPr="00E94D86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B1" w:rsidRDefault="00EA2BB1" w:rsidP="00EA2BB1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006" w:rsidRDefault="00404006" w:rsidP="00EA2B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Default="00404006" w:rsidP="00EA2B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Default="00404006" w:rsidP="00EA2B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404006" w:rsidRDefault="00404006" w:rsidP="00EA2B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EA2BB1" w:rsidRDefault="00EA2BB1" w:rsidP="00EA2BB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EA2BB1">
        <w:rPr>
          <w:rFonts w:ascii="Times New Roman" w:hAnsi="Times New Roman" w:cs="Times New Roman"/>
          <w:sz w:val="24"/>
          <w:szCs w:val="24"/>
        </w:rPr>
        <w:t xml:space="preserve">Порядок проведения проводится в соответствии со статьями 44-48 Жилищного кодекса Российской Федерации; приказом Минстроя России от 31.07.2014 №411/пр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домах». </w:t>
      </w:r>
    </w:p>
    <w:p w:rsidR="007417FE" w:rsidRPr="00127927" w:rsidRDefault="007417FE" w:rsidP="007417FE">
      <w:pPr>
        <w:pStyle w:val="ConsPlusTitle"/>
        <w:ind w:left="-567" w:firstLine="5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927">
        <w:rPr>
          <w:rFonts w:ascii="Times New Roman" w:hAnsi="Times New Roman" w:cs="Times New Roman"/>
          <w:sz w:val="24"/>
          <w:szCs w:val="24"/>
        </w:rPr>
        <w:lastRenderedPageBreak/>
        <w:t>Жилищный кодекс Российской Федерации</w:t>
      </w:r>
    </w:p>
    <w:p w:rsidR="007417FE" w:rsidRPr="00127927" w:rsidRDefault="007417FE" w:rsidP="007417FE">
      <w:pPr>
        <w:pStyle w:val="ConsPlusTitle"/>
        <w:ind w:left="-567"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17FE" w:rsidRPr="00127927" w:rsidRDefault="007417FE" w:rsidP="007417FE">
      <w:pPr>
        <w:pStyle w:val="ConsPlusTitle"/>
        <w:ind w:left="-567" w:firstLine="5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7927">
        <w:rPr>
          <w:rFonts w:ascii="Times New Roman" w:hAnsi="Times New Roman" w:cs="Times New Roman"/>
          <w:sz w:val="24"/>
          <w:szCs w:val="24"/>
        </w:rPr>
        <w:t>Статья 45. Порядок проведения общего собрания собственников помещений в многоквартирном доме</w:t>
      </w:r>
    </w:p>
    <w:p w:rsidR="007417FE" w:rsidRPr="00127927" w:rsidRDefault="007417FE" w:rsidP="007417FE">
      <w:pPr>
        <w:pStyle w:val="ConsPlusNormal"/>
        <w:ind w:left="-567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7FE" w:rsidRPr="00127927" w:rsidRDefault="007417FE" w:rsidP="007417FE">
      <w:pPr>
        <w:pStyle w:val="ConsPlusNormal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Если иное не установлено общим собранием собственников помещений в многоквартирном доме, годовое общее собрание собственников помещений в многоквартирном доме проводится в течение второго квартала года, следующего за отчетным годом, в порядке, установленном настоящей статьей.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</w:t>
      </w:r>
      <w:r w:rsidRPr="005150B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указанному в </w:t>
      </w:r>
      <w:hyperlink r:id="rId7" w:history="1">
        <w:r w:rsidRPr="005150BB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пункте 4.5 части 2 статьи 44</w:t>
        </w:r>
      </w:hyperlink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</w:t>
      </w:r>
      <w:r w:rsidRPr="005150B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указанному в </w:t>
      </w:r>
      <w:hyperlink r:id="rId8" w:history="1">
        <w:r w:rsidRPr="005150BB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пункте 4.5 части 2 статьи 44</w:t>
        </w:r>
      </w:hyperlink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правомочно (имеет кворум):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1)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2)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в данном многоквартирном доме.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3.1.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вести реестр собственников помещений в многоквартирном доме, который содержит сведения,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наименование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лицо), а также сведения о размерах принадлежащих им долей в праве общей собственности на общее имущество собственников помещений в многоквартирном доме. При поступлении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обращения в письменной форме, в том числе обращения с использованием системы, собственника или иного лица, указанного в настоящей статье, по инициативе которых созывается общее собрание собственников помещений в многоквартирном доме,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лицу, указанному в настоящей статье, этот реестр. Согласие собственников помещений в многоквартирном доме на передачу персональных данных, содержащихся в реестре собственников помещений в многоквартирном доме, при предоставлении этого реестра в порядке, установленном настоящей частью, в целях созыва и организации проведения общего собрания собственников помещений в многоквартирном доме не требуется.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Собственник, иное лицо, указанное в настоящем Кодексе, по инициативе которых созывается общее собрание собственников помещений в многоквартирном доме, обязаны сообщить собственникам </w:t>
      </w: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помещений в данном доме о проведении такого собрания не позднее чем за десять дней до даты его проведения. В указанный срок </w:t>
      </w:r>
      <w:hyperlink r:id="rId9" w:history="1">
        <w:r w:rsidRPr="0012792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сообщение</w:t>
        </w:r>
      </w:hyperlink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лице, по инициативе которого созывается данное собрание;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2) форма проведения данного собрания (очное, заочное или очно-заочное голосование);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4) повестка дня данного собрания;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обратиться в письменной форме в управляющую организацию или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для организации проведения общего собрания собственников помещений в многоквартирном доме. В обращении о проведении общего собрания собственников помещений в многоквартирном доме должны быть сформулированы вопросы, подлежащие внесению в повестку дня собрания. По обращению собственников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осуществить мероприятия, необходимые для проведения общего собрания собственников помещений в многоквартирном доме, в течение сорока пяти дней с момента поступления обращения, но не позднее чем за десять дней до даты проведения общего собрания, уведомить о проведении этого общего собрания каждого собственника помещения в данном доме в установленном порядке,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порядке, </w:t>
      </w:r>
      <w:r w:rsidRPr="005150B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установленном </w:t>
      </w:r>
      <w:hyperlink r:id="rId10" w:history="1">
        <w:r w:rsidRPr="005150BB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частью 3 статьи 46</w:t>
        </w:r>
      </w:hyperlink>
      <w:r w:rsidRPr="005150B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настоящего Кодекса</w:t>
      </w: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17FE" w:rsidRPr="00127927" w:rsidRDefault="007417FE" w:rsidP="007417FE">
      <w:pPr>
        <w:pStyle w:val="ConsPlusNormal"/>
        <w:spacing w:before="22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927">
        <w:rPr>
          <w:rFonts w:ascii="Times New Roman" w:hAnsi="Times New Roman" w:cs="Times New Roman"/>
          <w:color w:val="000000" w:themeColor="text1"/>
          <w:sz w:val="24"/>
          <w:szCs w:val="24"/>
        </w:rPr>
        <w:t>7. Общее собрание собственников помещений в многоквартирном доме может быть созвано по инициативе управляющей организации, осуществляющей управление данным многоквартирным домом по договору управления. При этом в повестку дня такого собрания могут быть включены вопросы, отнесенные настоящим Кодексом к компетенции общего собрания собственников помещений в многоквартирном доме.</w:t>
      </w:r>
    </w:p>
    <w:p w:rsidR="007417FE" w:rsidRPr="00127927" w:rsidRDefault="007417FE" w:rsidP="007417FE">
      <w:pPr>
        <w:rPr>
          <w:color w:val="000000" w:themeColor="text1"/>
        </w:rPr>
      </w:pPr>
    </w:p>
    <w:p w:rsidR="007417FE" w:rsidRPr="000220E7" w:rsidRDefault="007417FE" w:rsidP="007417FE">
      <w:pPr>
        <w:pStyle w:val="ConsPlusTitle"/>
        <w:ind w:left="-567" w:firstLine="54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20E7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7417FE" w:rsidRDefault="007417FE" w:rsidP="007417F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17FE" w:rsidRPr="000220E7" w:rsidRDefault="007417FE" w:rsidP="007417FE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20E7">
        <w:rPr>
          <w:rFonts w:ascii="Times New Roman" w:hAnsi="Times New Roman" w:cs="Times New Roman"/>
          <w:sz w:val="24"/>
          <w:szCs w:val="24"/>
        </w:rPr>
        <w:t>Статья 46. Решения общего собрания собственников помещений в многоквартирном доме</w:t>
      </w:r>
    </w:p>
    <w:p w:rsidR="007417FE" w:rsidRDefault="007417FE" w:rsidP="007417FE">
      <w:pPr>
        <w:pStyle w:val="ConsPlusNormal"/>
        <w:ind w:firstLine="540"/>
        <w:jc w:val="both"/>
      </w:pPr>
    </w:p>
    <w:p w:rsidR="007417FE" w:rsidRPr="000220E7" w:rsidRDefault="007417FE" w:rsidP="007417FE">
      <w:pPr>
        <w:pStyle w:val="ConsPlusNormal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"/>
      <w:bookmarkEnd w:id="0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1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пунктами 1.1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2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4.2 части 2 статьи 44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3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пунктами 1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4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1.1-1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5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1.2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6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2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7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3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8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3.1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, </w:t>
      </w:r>
      <w:hyperlink r:id="rId19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4.3 части 2 статьи 44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доме, а также решения, предусмотренного </w:t>
      </w:r>
      <w:hyperlink r:id="rId20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пунктом 4.5 части 2 статьи 44</w:t>
        </w:r>
      </w:hyperlink>
      <w:r w:rsidRPr="000220E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Кодекса, которое принимается в соответствии с </w:t>
      </w:r>
      <w:hyperlink w:anchor="P6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1.2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 Решения общего собрания собственников помещений в многоквартирном доме оформляются протоколами в соответствии с </w:t>
      </w:r>
      <w:hyperlink r:id="rId21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установленными федеральным органом </w:t>
      </w: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доме. Копии решений и протокол общего собрания собственников помещений в многоквартирном доме по вопросу, указанному в </w:t>
      </w:r>
      <w:hyperlink r:id="rId22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4.4 части 2 статьи 44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также подлежат направлению лицом, по инициативе которого было созвано общее собрание, в срок, указанный в настоящей части, в ресурсоснабжающую организацию,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решением заключены договоры, содержащие положения о предоставлении коммунальных услуг.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в течение пяти дней с момента получения указанных в </w:t>
      </w:r>
      <w:hyperlink w:anchor="P2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 подлинников решений и протокола общего собрания собственников помещений обязаны в </w:t>
      </w:r>
      <w:hyperlink r:id="rId23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направить подлинники указанных решений и протокола, в том числе с использованием системы, в орган государственного жилищного надзора для хранения в течение трех лет.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дня, обязан провести внеплановую проверку в целях установления факта соблюдения требований законодательства при организации, проведении и оформлении результатов такого собрания.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6"/>
      <w:bookmarkEnd w:id="1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Решение общего собрания собственников помещений в многоквартирном доме, предусмотренное </w:t>
      </w:r>
      <w:hyperlink r:id="rId24" w:history="1">
        <w:r w:rsidRPr="000220E7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пунктом 4.5 части 2 статьи 44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Кодекса, принимается: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наличии в многоквартирном доме более одного подъезда большинством голосов от общего числа </w:t>
      </w:r>
      <w:proofErr w:type="gramStart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голосов</w:t>
      </w:r>
      <w:proofErr w:type="gramEnd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доме, в подъезде которого расположено переводимое помещение, обладающими большинством голосов от общего числа голосов таких собственников, принимающих участие в этом собрании;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 наличии в многоквартирном доме одного подъезда большинством голосов от общего числа </w:t>
      </w:r>
      <w:proofErr w:type="gramStart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голосов</w:t>
      </w:r>
      <w:proofErr w:type="gramEnd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принимающих участие в этом собрании собственников помещений в многоквартирном доме.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указанным в </w:t>
      </w:r>
      <w:hyperlink r:id="rId25" w:history="1">
        <w:r w:rsidRPr="000220E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45</w:t>
        </w:r>
      </w:hyperlink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Кодекса 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4.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</w:t>
      </w: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Собственник помещения в многоквартирном доме вправе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</w:t>
      </w:r>
      <w:proofErr w:type="gramStart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7417FE" w:rsidRPr="000220E7" w:rsidRDefault="007417FE" w:rsidP="007417FE">
      <w:pPr>
        <w:pStyle w:val="ConsPlusNormal"/>
        <w:spacing w:before="220"/>
        <w:ind w:left="-709"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0E7">
        <w:rPr>
          <w:rFonts w:ascii="Times New Roman" w:hAnsi="Times New Roman" w:cs="Times New Roman"/>
          <w:color w:val="000000" w:themeColor="text1"/>
          <w:sz w:val="24"/>
          <w:szCs w:val="24"/>
        </w:rP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p w:rsidR="007417FE" w:rsidRPr="00EA2BB1" w:rsidRDefault="007417FE" w:rsidP="00741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417FE" w:rsidRPr="00EA2BB1" w:rsidSect="00E94D86">
      <w:pgSz w:w="11905" w:h="16838"/>
      <w:pgMar w:top="709" w:right="848" w:bottom="535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ED1"/>
    <w:multiLevelType w:val="hybridMultilevel"/>
    <w:tmpl w:val="039A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F0"/>
    <w:rsid w:val="00346401"/>
    <w:rsid w:val="00404006"/>
    <w:rsid w:val="00621FF0"/>
    <w:rsid w:val="006B0100"/>
    <w:rsid w:val="007417FE"/>
    <w:rsid w:val="008A0A71"/>
    <w:rsid w:val="009E1599"/>
    <w:rsid w:val="00A57AB8"/>
    <w:rsid w:val="00E94D86"/>
    <w:rsid w:val="00E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9F20"/>
  <w15:chartTrackingRefBased/>
  <w15:docId w15:val="{85F2BA24-7B5F-441C-A797-3D2A5F26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D86"/>
    <w:pPr>
      <w:ind w:left="720"/>
      <w:contextualSpacing/>
    </w:pPr>
  </w:style>
  <w:style w:type="paragraph" w:customStyle="1" w:styleId="ConsPlusNormal">
    <w:name w:val="ConsPlusNormal"/>
    <w:rsid w:val="00741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2B125B42158B5098D0FE82B17DB82D69531CEE74339743198C836A11F4DAF835BC8447574F3F93F01798CAF44D499BC908B5EF64z1O" TargetMode="External"/><Relationship Id="rId13" Type="http://schemas.openxmlformats.org/officeDocument/2006/relationships/hyperlink" Target="consultantplus://offline/ref=CEDF1B6929E8B5D77947552D677AF09BB01986EF6BDB34D1170BDD27FDD51900FAFC6F0AC809F7CF53EA0FCE9DE220269E9BBF3518r109O" TargetMode="External"/><Relationship Id="rId18" Type="http://schemas.openxmlformats.org/officeDocument/2006/relationships/hyperlink" Target="consultantplus://offline/ref=CEDF1B6929E8B5D77947552D677AF09BB01986EF6BDB34D1170BDD27FDD51900FAFC6F0DC001A8CA46FB57C19EFD3F268187BD34r100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DF1B6929E8B5D77947552D677AF09BB01A8CE065DB34D1170BDD27FDD51900FAFC6F0AC00AFC9A01A50E92DBB633259E9BBC3407122595rE04O" TargetMode="External"/><Relationship Id="rId7" Type="http://schemas.openxmlformats.org/officeDocument/2006/relationships/hyperlink" Target="consultantplus://offline/ref=12AB2B125B42158B5098D0FE82B17DB82D69531CEE74339743198C836A11F4DAF835BC8447574F3F93F01798CAF44D499BC908B5EF64z1O" TargetMode="External"/><Relationship Id="rId12" Type="http://schemas.openxmlformats.org/officeDocument/2006/relationships/hyperlink" Target="consultantplus://offline/ref=CEDF1B6929E8B5D77947552D677AF09BB01986EF6BDB34D1170BDD27FDD51900FAFC6F0AC00BF89D00A50E92DBB633259E9BBC3407122595rE04O" TargetMode="External"/><Relationship Id="rId17" Type="http://schemas.openxmlformats.org/officeDocument/2006/relationships/hyperlink" Target="consultantplus://offline/ref=CEDF1B6929E8B5D77947552D677AF09BB01986EF6BDB34D1170BDD27FDD51900FAFC6F0EC901A8CA46FB57C19EFD3F268187BD34r100O" TargetMode="External"/><Relationship Id="rId25" Type="http://schemas.openxmlformats.org/officeDocument/2006/relationships/hyperlink" Target="consultantplus://offline/ref=CEDF1B6929E8B5D77947552D677AF09BB01986EF6BDB34D1170BDD27FDD51900FAFC6F0AC00AFF9A06A50E92DBB633259E9BBC3407122595rE04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DF1B6929E8B5D77947552D677AF09BB01986EF6BDB34D1170BDD27FDD51900FAFC6F0AC00AFF9A02A50E92DBB633259E9BBC3407122595rE04O" TargetMode="External"/><Relationship Id="rId20" Type="http://schemas.openxmlformats.org/officeDocument/2006/relationships/hyperlink" Target="consultantplus://offline/ref=CEDF1B6929E8B5D77947552D677AF09BB01986EF6BDB34D1170BDD27FDD51900FAFC6F03C70CF7CF53EA0FCE9DE220269E9BBF3518r109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6EA65C85DB81EB9AC895B66CD9336F22C5E80B04E2CBC2EE068CD53E44715E899629AD6EF0A7ECF3C6BDC126CC2034174AB36651AF7ECDe2zDN" TargetMode="External"/><Relationship Id="rId11" Type="http://schemas.openxmlformats.org/officeDocument/2006/relationships/hyperlink" Target="consultantplus://offline/ref=CEDF1B6929E8B5D77947552D677AF09BB01986EF6BDB34D1170BDD27FDD51900FAFC6F0AC00BFA9E00A50E92DBB633259E9BBC3407122595rE04O" TargetMode="External"/><Relationship Id="rId24" Type="http://schemas.openxmlformats.org/officeDocument/2006/relationships/hyperlink" Target="consultantplus://offline/ref=CEDF1B6929E8B5D77947552D677AF09BB01986EF6BDB34D1170BDD27FDD51900FAFC6F03C70CF7CF53EA0FCE9DE220269E9BBF3518r109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DF1B6929E8B5D77947552D677AF09BB01986EF6BDB34D1170BDD27FDD51900FAFC6F0AC80FF7CF53EA0FCE9DE220269E9BBF3518r109O" TargetMode="External"/><Relationship Id="rId23" Type="http://schemas.openxmlformats.org/officeDocument/2006/relationships/hyperlink" Target="consultantplus://offline/ref=CEDF1B6929E8B5D77947552D677AF09BB01A8CE065DB34D1170BDD27FDD51900FAFC6F0AC00AFC9C06A50E92DBB633259E9BBC3407122595rE04O" TargetMode="External"/><Relationship Id="rId10" Type="http://schemas.openxmlformats.org/officeDocument/2006/relationships/hyperlink" Target="consultantplus://offline/ref=12AB2B125B42158B5098D0FE82B17DB82D69531CEE74339743198C836A11F4DAF835BC8D4050406CC7BF16C48CA05E4A9BC90BB4F04AF3EE66z9O" TargetMode="External"/><Relationship Id="rId19" Type="http://schemas.openxmlformats.org/officeDocument/2006/relationships/hyperlink" Target="consultantplus://offline/ref=CEDF1B6929E8B5D77947552D677AF09BB01986EF6BDB34D1170BDD27FDD51900FAFC6F0AC00BF89D01A50E92DBB633259E9BBC3407122595rE0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AB2B125B42158B5098D0FE82B17DB82F6D5616E174339743198C836A11F4DAF835BC8D4051406BC5BF16C48CA05E4A9BC90BB4F04AF3EE66z9O" TargetMode="External"/><Relationship Id="rId14" Type="http://schemas.openxmlformats.org/officeDocument/2006/relationships/hyperlink" Target="consultantplus://offline/ref=CEDF1B6929E8B5D77947552D677AF09BB01986EF6BDB34D1170BDD27FDD51900FAFC6F0AC00BFA9A07A50E92DBB633259E9BBC3407122595rE04O" TargetMode="External"/><Relationship Id="rId22" Type="http://schemas.openxmlformats.org/officeDocument/2006/relationships/hyperlink" Target="consultantplus://offline/ref=CEDF1B6929E8B5D77947552D677AF09BB01986EF6BDB34D1170BDD27FDD51900FAFC6F0CC40AF7CF53EA0FCE9DE220269E9BBF3518r109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5CE5-833A-40D0-8EC7-152BAE51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Айрат Исмагилов</cp:lastModifiedBy>
  <cp:revision>4</cp:revision>
  <dcterms:created xsi:type="dcterms:W3CDTF">2019-11-21T15:02:00Z</dcterms:created>
  <dcterms:modified xsi:type="dcterms:W3CDTF">2019-11-22T06:29:00Z</dcterms:modified>
</cp:coreProperties>
</file>